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proofErr w:type="spellStart"/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</w:t>
      </w:r>
      <w:proofErr w:type="spellEnd"/>
      <w:r w:rsidR="00310A5D" w:rsidRPr="0F6F4467">
        <w:rPr>
          <w:b/>
          <w:bCs/>
          <w:sz w:val="24"/>
          <w:szCs w:val="24"/>
        </w:rPr>
        <w:t xml:space="preserve">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6E3609A1" w14:textId="77777777" w:rsidR="00EF40B2" w:rsidRDefault="00EF40B2" w:rsidP="002D4098">
      <w:pPr>
        <w:rPr>
          <w:sz w:val="16"/>
          <w:szCs w:val="16"/>
        </w:rPr>
      </w:pPr>
    </w:p>
    <w:p w14:paraId="4A1351A0" w14:textId="06BF9AA9" w:rsidR="3384B241" w:rsidRDefault="3384B241" w:rsidP="257BAF38">
      <w:pPr>
        <w:rPr>
          <w:sz w:val="24"/>
          <w:szCs w:val="24"/>
        </w:rPr>
      </w:pPr>
    </w:p>
    <w:p w14:paraId="48219E14" w14:textId="4AAB26F0" w:rsidR="3384B241" w:rsidRDefault="07EAED3E" w:rsidP="257BAF38">
      <w:pPr>
        <w:rPr>
          <w:sz w:val="24"/>
          <w:szCs w:val="24"/>
        </w:rPr>
      </w:pPr>
      <w:r w:rsidRPr="257BAF38">
        <w:rPr>
          <w:sz w:val="24"/>
          <w:szCs w:val="24"/>
        </w:rPr>
        <w:t>23</w:t>
      </w:r>
      <w:r w:rsidR="3384B241" w:rsidRPr="257BAF38">
        <w:rPr>
          <w:sz w:val="24"/>
          <w:szCs w:val="24"/>
          <w:vertAlign w:val="superscript"/>
        </w:rPr>
        <w:t>rd</w:t>
      </w:r>
      <w:r w:rsidR="3384B241" w:rsidRPr="257BAF38">
        <w:rPr>
          <w:sz w:val="24"/>
          <w:szCs w:val="24"/>
        </w:rPr>
        <w:t xml:space="preserve"> October 2025:</w:t>
      </w:r>
    </w:p>
    <w:p w14:paraId="6A5FD300" w14:textId="32AD7894" w:rsidR="3384B241" w:rsidRDefault="3384B241" w:rsidP="336D9AE2">
      <w:pPr>
        <w:rPr>
          <w:sz w:val="24"/>
          <w:szCs w:val="24"/>
        </w:rPr>
      </w:pPr>
      <w:r w:rsidRPr="257BAF38">
        <w:rPr>
          <w:sz w:val="24"/>
          <w:szCs w:val="24"/>
        </w:rPr>
        <w:t>The below table summarises the changes/updates to the NetFormulary website between 03.10.25 and 23.10.25.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45"/>
        <w:gridCol w:w="2430"/>
        <w:gridCol w:w="1530"/>
        <w:gridCol w:w="2715"/>
        <w:gridCol w:w="4632"/>
      </w:tblGrid>
      <w:tr w:rsidR="257BAF38" w14:paraId="6C05B9B3" w14:textId="77777777" w:rsidTr="257BAF38">
        <w:trPr>
          <w:trHeight w:val="1440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93ED6F" w14:textId="2BCED3A2" w:rsidR="257BAF38" w:rsidRDefault="257BAF38" w:rsidP="257BAF38">
            <w:pPr>
              <w:spacing w:after="0"/>
              <w:jc w:val="center"/>
            </w:pPr>
            <w:r w:rsidRPr="257BAF3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Medicine / Guideline entry name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5D6372" w14:textId="79FDFA8C" w:rsidR="257BAF38" w:rsidRDefault="257BAF38" w:rsidP="257BAF38">
            <w:pPr>
              <w:spacing w:after="0"/>
              <w:jc w:val="center"/>
            </w:pPr>
            <w:r w:rsidRPr="257BAF3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Indication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DC3E4C3" w14:textId="36B94790" w:rsidR="257BAF38" w:rsidRDefault="257BAF38" w:rsidP="257BAF38">
            <w:pPr>
              <w:spacing w:after="0"/>
              <w:jc w:val="center"/>
            </w:pPr>
            <w:r w:rsidRPr="257BAF3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Grade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5184CC3" w14:textId="56B3E54B" w:rsidR="257BAF38" w:rsidRDefault="257BAF38" w:rsidP="257BAF38">
            <w:pPr>
              <w:spacing w:after="0"/>
              <w:jc w:val="center"/>
            </w:pPr>
            <w:r w:rsidRPr="257BAF3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Amendments made to NetFormulary</w:t>
            </w:r>
          </w:p>
        </w:tc>
        <w:tc>
          <w:tcPr>
            <w:tcW w:w="4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</w:tcPr>
          <w:p w14:paraId="4273CC1F" w14:textId="49B186DC" w:rsidR="257BAF38" w:rsidRDefault="257BAF38" w:rsidP="257BAF38">
            <w:pPr>
              <w:spacing w:after="0"/>
              <w:jc w:val="center"/>
            </w:pPr>
            <w:r w:rsidRPr="257BAF38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Link to Guideline where appropriate</w:t>
            </w:r>
          </w:p>
        </w:tc>
      </w:tr>
      <w:tr w:rsidR="257BAF38" w14:paraId="04F950F2" w14:textId="77777777" w:rsidTr="257BAF38">
        <w:trPr>
          <w:trHeight w:val="285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9C45" w14:textId="3E6EFB00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Methoxyflurane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EB8E6" w14:textId="177AA0E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Analgesia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7811" w14:textId="6FED118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7DDF" w14:textId="7285073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D99BFB" w14:textId="3E92114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6722841F" w14:textId="77777777" w:rsidTr="257BAF38">
        <w:trPr>
          <w:trHeight w:val="285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AAAB7" w14:textId="352D5E3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Fatty acid enema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CBE9" w14:textId="2DDE4D43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Diversion colitis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5AADD" w14:textId="568F2F10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1D42" w14:textId="07231AE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90DE50" w14:textId="66FEC8DA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5A6AAC73" w14:textId="77777777" w:rsidTr="257BAF38">
        <w:trPr>
          <w:trHeight w:val="8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0C8C2" w14:textId="2F9830EA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Over The Counter (OTC) Items That Should Not Be Routinely Prescribed </w:t>
            </w:r>
            <w:proofErr w:type="gramStart"/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In</w:t>
            </w:r>
            <w:proofErr w:type="gramEnd"/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Primary Care Policy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16C9" w14:textId="2439C60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DE6ED" w14:textId="6E3AB50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Moderate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F3047" w14:textId="1AC86B0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Guideline updated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54FA98" w14:textId="7E4ED9D4" w:rsidR="257BAF38" w:rsidRDefault="000A2EA9" w:rsidP="257BAF38">
            <w:pPr>
              <w:spacing w:after="0"/>
            </w:pPr>
            <w:r w:rsidRPr="000A2EA9">
              <w:t>https://www.lancashireandsouthcumbriaformulary.nhs.uk/docs/files/LSCMMG OTC Items that Should not be Routinely Prescribed in Primary Care Policy V1.2.pdf</w:t>
            </w:r>
          </w:p>
        </w:tc>
      </w:tr>
      <w:tr w:rsidR="257BAF38" w14:paraId="7B28048C" w14:textId="77777777" w:rsidTr="257BAF38">
        <w:trPr>
          <w:trHeight w:val="285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049F" w14:textId="0C1B6AA1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lastRenderedPageBreak/>
              <w:t xml:space="preserve">Nemolizumab for treating moderate to severe atopic dermatitis in people 12 years and over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5A6C" w14:textId="03E6A43C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Atopic dermatitis (ICB &gt;12s NHSE&lt;12s)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AC0E5" w14:textId="1FF6EBA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51E0" w14:textId="178F7DE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E03349" w14:textId="1BA7D8D2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52F113E7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ECF5" w14:textId="0291BF00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Mirikizumab for treating moderately to severely active Crohn's disease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7117" w14:textId="38602C11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Crohn's disease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6363" w14:textId="1C1F5C4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9206" w14:textId="21536B3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Background information updated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34D01B" w14:textId="0D96B5D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57D3FCFC" w14:textId="77777777" w:rsidTr="257BAF38">
        <w:trPr>
          <w:trHeight w:val="8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5B09" w14:textId="53FA68EE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Betula verrucosa for treating moderate to severe allergic rhinitis or conjunctivitis caused by tree pollen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28604" w14:textId="016FED8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moderate to severe allergic rhinitis or conjunctivitis caused by tree pollen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31FA" w14:textId="7ADD5E5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1631" w14:textId="76373C0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0A55B2" w14:textId="1B01186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1F66A135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2BD30" w14:textId="401BC441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Ruxolitinib cream for treating non-segmental vitiligo in people 12 years and over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D578" w14:textId="42E137F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non-segmental vitiligo in people 12 years and over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C40D" w14:textId="3DFC6FE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C9D1" w14:textId="7126815C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Do not prescribe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835007" w14:textId="5466DF4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4C7AFB0A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F22CB" w14:textId="5EEE14C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Guselkumab for treating moderately to severely active ulcerative colitis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8D56" w14:textId="240CCC9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moderately to severely active ulcerative colitis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04A8" w14:textId="3E8C8BB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Major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AE72" w14:textId="30C55C7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109139" w14:textId="753895D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2E0C2AFA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7936" w14:textId="49BA44A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Nifedipine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C7DE" w14:textId="1E08DD7A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Raynauds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C1EF" w14:textId="222C24A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6A4C" w14:textId="1AA0C3E4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Background information updated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20D80D" w14:textId="167D9E7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26D2AE89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E01F" w14:textId="6DE24A15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Semaglutide (Rybelsus®)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18436" w14:textId="7D16E54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Diabetes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79BCD" w14:textId="46ED4CAA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E2D4" w14:textId="54AF272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Background information updated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F286CF" w14:textId="51E6364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511FA7B3" w14:textId="77777777" w:rsidTr="257BAF38">
        <w:trPr>
          <w:trHeight w:val="8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E656E" w14:textId="34E6843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Inclisiran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75A04" w14:textId="6BFFD01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Lipid modification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B2CC" w14:textId="668C7328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DB64" w14:textId="4A5387A1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Guideline updated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43164E" w14:textId="336AC165" w:rsidR="257BAF38" w:rsidRDefault="008B4EE7" w:rsidP="257BAF38">
            <w:pPr>
              <w:spacing w:after="0"/>
            </w:pPr>
            <w:r w:rsidRPr="008B4EE7">
              <w:t>https://www.lancashireandsouthcumbriaformulary.nhs.uk/docs/files/Lipid Management Pathway for Secondary Prevention v1.4 website.pdf</w:t>
            </w:r>
          </w:p>
        </w:tc>
      </w:tr>
      <w:tr w:rsidR="257BAF38" w14:paraId="1C79BDD8" w14:textId="77777777" w:rsidTr="257BAF38">
        <w:trPr>
          <w:trHeight w:val="285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5A02" w14:textId="09D35FF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Tinidazole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3CFF" w14:textId="74200ECE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EC57" w14:textId="2BC427C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E809" w14:textId="66A6305F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8BE6A7" w14:textId="577FBD3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39BE17EA" w14:textId="77777777" w:rsidTr="257BAF38">
        <w:trPr>
          <w:trHeight w:val="285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6550" w14:textId="40BF69C2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Praziquantel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F081" w14:textId="20C24512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C0C5" w14:textId="2E7EA57D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2B42" w14:textId="75438FA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Red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BDE09A" w14:textId="4CF7C03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257BAF38" w14:paraId="4CAE4AD3" w14:textId="77777777" w:rsidTr="257BAF38">
        <w:trPr>
          <w:trHeight w:val="5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26675" w14:textId="464473E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lastRenderedPageBreak/>
              <w:t>SLS meds - ED meds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9B02F" w14:textId="6631986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ACF3" w14:textId="3DE5EA67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796A" w14:textId="76ED70FE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Guideline updated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23192C" w14:textId="6FF0FDAB" w:rsidR="257BAF38" w:rsidRDefault="008B4EE7" w:rsidP="257BAF38">
            <w:pPr>
              <w:spacing w:after="0"/>
            </w:pPr>
            <w:r w:rsidRPr="008B4EE7">
              <w:t>https://www.lancashireandsouthcumbriaformulary.nhs.uk/docs/files/ED guideline Version 2.5.pdf</w:t>
            </w:r>
          </w:p>
        </w:tc>
      </w:tr>
      <w:tr w:rsidR="257BAF38" w14:paraId="430A5EE0" w14:textId="77777777" w:rsidTr="257BAF38">
        <w:trPr>
          <w:trHeight w:val="825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4104" w14:textId="74DA82C2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Atorvastatin chewable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EF0D3" w14:textId="41CE38DC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Lipid modification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834B7" w14:textId="6C9D18BB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Minor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030F5" w14:textId="586E7436" w:rsidR="257BAF38" w:rsidRDefault="257BAF38" w:rsidP="257BAF38">
            <w:pPr>
              <w:spacing w:after="0"/>
            </w:pPr>
            <w:r w:rsidRPr="257BAF38">
              <w:rPr>
                <w:rFonts w:ascii="Aptos Narrow" w:eastAsia="Aptos Narrow" w:hAnsi="Aptos Narrow" w:cs="Aptos Narrow"/>
                <w:color w:val="000000" w:themeColor="text1"/>
              </w:rPr>
              <w:t>Drug entry added Green restricted (Netformulary only)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03C604" w14:textId="0B497742" w:rsidR="257BAF38" w:rsidRDefault="257BAF38" w:rsidP="257BAF38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</w:tr>
    </w:tbl>
    <w:p w14:paraId="3A6184E3" w14:textId="7A094ADA" w:rsidR="336D9AE2" w:rsidRDefault="336D9AE2" w:rsidP="257BAF38">
      <w:pPr>
        <w:rPr>
          <w:sz w:val="24"/>
          <w:szCs w:val="24"/>
        </w:rPr>
      </w:pPr>
    </w:p>
    <w:p w14:paraId="49020CA9" w14:textId="0AF54168" w:rsidR="006F1EF5" w:rsidRDefault="006F1EF5" w:rsidP="006F1EF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October 2025:</w:t>
      </w:r>
    </w:p>
    <w:p w14:paraId="6EAC7B38" w14:textId="31DA4835" w:rsidR="006F1EF5" w:rsidRDefault="006F1EF5" w:rsidP="006F1EF5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063719E">
        <w:rPr>
          <w:sz w:val="24"/>
          <w:szCs w:val="24"/>
        </w:rPr>
        <w:t>.25.</w:t>
      </w:r>
    </w:p>
    <w:p w14:paraId="32AC8E69" w14:textId="77777777" w:rsidR="006F1EF5" w:rsidRDefault="006F1EF5" w:rsidP="00A722E0">
      <w:pPr>
        <w:rPr>
          <w:sz w:val="24"/>
          <w:szCs w:val="24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701"/>
        <w:gridCol w:w="2415"/>
        <w:gridCol w:w="1573"/>
        <w:gridCol w:w="2657"/>
        <w:gridCol w:w="5812"/>
      </w:tblGrid>
      <w:tr w:rsidR="006F1EF5" w:rsidRPr="006F1EF5" w14:paraId="3E6B7FF4" w14:textId="77777777" w:rsidTr="257BAF38">
        <w:trPr>
          <w:trHeight w:val="1440"/>
        </w:trPr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42D4786F" w14:textId="77777777" w:rsid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Medicine </w:t>
            </w:r>
          </w:p>
          <w:p w14:paraId="37F2A2E8" w14:textId="1B4F0DE3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 Guideline entry name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2606E3A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7871A000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  <w:hideMark/>
          </w:tcPr>
          <w:p w14:paraId="3A1426CC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 w:themeFill="accent4" w:themeFillTint="33"/>
            <w:vAlign w:val="center"/>
            <w:hideMark/>
          </w:tcPr>
          <w:p w14:paraId="32213142" w14:textId="77777777" w:rsidR="006F1EF5" w:rsidRPr="006F1EF5" w:rsidRDefault="006F1EF5" w:rsidP="006F1EF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F1EF5" w:rsidRPr="006F1EF5" w14:paraId="0737FA4E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8785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Ivabradine PIL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DDDD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Angina, POTS etc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CC4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0BDE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01EEE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https://www.lancashireandsouthcumbriaformulary.nhs.uk/docs/files/Ivabradine Prescribing Information Sheet August 2025 update.pdf</w:t>
            </w:r>
          </w:p>
        </w:tc>
      </w:tr>
      <w:tr w:rsidR="006F1EF5" w:rsidRPr="006F1EF5" w14:paraId="41AA09C4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A2DA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Testosterone (transdermal) shared care guideline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5EC5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471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A29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553A4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https://www.lancashireandsouthcumbriaformulary.nhs.uk/docs/files/Testosterone Shared Care Guideline female post-menopause August 2025 update.pdf</w:t>
            </w:r>
          </w:p>
        </w:tc>
      </w:tr>
      <w:tr w:rsidR="006F1EF5" w:rsidRPr="006F1EF5" w14:paraId="3F5F2AD5" w14:textId="77777777" w:rsidTr="257BAF38">
        <w:trPr>
          <w:trHeight w:val="9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78B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 SCG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526D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 etc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444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80B6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E77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https://www.lancashireandsouthcumbriaformulary.nhs.uk/docs/files/AzathioprineMercaptopurine SCG August 2025 update.pdf</w:t>
            </w:r>
          </w:p>
        </w:tc>
      </w:tr>
      <w:tr w:rsidR="006F1EF5" w:rsidRPr="006F1EF5" w14:paraId="7D32DE90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AFC5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Degarelix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FF3C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Hormone dependant prostate CA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795B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B24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12BEE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https://www.lancashireandsouthcumbriaformulary.nhs.uk/docs/files/Degarelix Prescribing Information Sheet August 2025 update.pdf</w:t>
            </w:r>
          </w:p>
        </w:tc>
      </w:tr>
      <w:tr w:rsidR="006F1EF5" w:rsidRPr="006F1EF5" w14:paraId="13B4667E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261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Abidec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shortage vitamin and iron guidance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EF1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C61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1CC9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03252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https://www.lancashireandsouthcumbriaformulary.nhs.uk/docs/files/2025-142b </w:t>
            </w: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Abidec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shortage vitamin and iron guidance July 2025 V2.pdf</w:t>
            </w:r>
          </w:p>
        </w:tc>
      </w:tr>
      <w:tr w:rsidR="006F1EF5" w:rsidRPr="006F1EF5" w14:paraId="631CFB6D" w14:textId="77777777" w:rsidTr="257BAF38">
        <w:trPr>
          <w:trHeight w:val="6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bottom"/>
            <w:hideMark/>
          </w:tcPr>
          <w:p w14:paraId="0ACC9AC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 in angina/hypertension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vAlign w:val="bottom"/>
            <w:hideMark/>
          </w:tcPr>
          <w:p w14:paraId="665ADC5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noWrap/>
            <w:vAlign w:val="bottom"/>
            <w:hideMark/>
          </w:tcPr>
          <w:p w14:paraId="46C4949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vAlign w:val="bottom"/>
            <w:hideMark/>
          </w:tcPr>
          <w:p w14:paraId="7E8655C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vAlign w:val="bottom"/>
            <w:hideMark/>
          </w:tcPr>
          <w:p w14:paraId="0296829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345225B8" w14:textId="77777777" w:rsidTr="257BAF38">
        <w:trPr>
          <w:trHeight w:val="600"/>
        </w:trPr>
        <w:tc>
          <w:tcPr>
            <w:tcW w:w="2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69E6684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473A666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5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bottom"/>
            <w:hideMark/>
          </w:tcPr>
          <w:p w14:paraId="26780AC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66429AC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  <w:hideMark/>
          </w:tcPr>
          <w:p w14:paraId="2438DBB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52B6E2FC" w14:textId="77777777" w:rsidTr="257BAF38">
        <w:trPr>
          <w:trHeight w:val="300"/>
        </w:trPr>
        <w:tc>
          <w:tcPr>
            <w:tcW w:w="2701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DD1B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Diazepam rectal</w:t>
            </w:r>
          </w:p>
        </w:tc>
        <w:tc>
          <w:tcPr>
            <w:tcW w:w="241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268F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Emergency use in seizure</w:t>
            </w:r>
          </w:p>
        </w:tc>
        <w:tc>
          <w:tcPr>
            <w:tcW w:w="157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9FC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E279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21188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247817E2" w14:textId="77777777" w:rsidTr="257BAF38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C59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Pitolisant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4A1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Narcolepsy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37D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8AF1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80B3A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14A957F1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8FE4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Place document - ELHT Palliative care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F1CEA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2F4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36A5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C38A9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https://www.lancashireandsouthcumbriaformulary.nhs.uk/docs/files/Community Anticipatory medication authorisation sheet guidance - v5.pdf</w:t>
            </w:r>
          </w:p>
        </w:tc>
      </w:tr>
      <w:tr w:rsidR="006F1EF5" w:rsidRPr="006F1EF5" w14:paraId="6BA4B79D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F872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BF&amp;W - Summary of Antimicrobial Prescribing Guidance – Managing Common Infections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0AB66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- Infections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C45C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E392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C2DCF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https://www.lancashireandsouthcumbriaformulary.nhs.uk/docs/files/BFW Antimicrobial-Formulary V1.2 SEPT 2025.pdf</w:t>
            </w:r>
          </w:p>
        </w:tc>
      </w:tr>
      <w:tr w:rsidR="006F1EF5" w:rsidRPr="006F1EF5" w14:paraId="4E97D995" w14:textId="77777777" w:rsidTr="257BAF38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4FCD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Paracetamol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4B93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Analgesia/pyrexia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26F8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CCA1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A16B2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46275754" w14:textId="77777777" w:rsidTr="257BAF38">
        <w:trPr>
          <w:trHeight w:val="3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307F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4D1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B045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F0808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93E0E3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072C81A8" w14:textId="77777777" w:rsidTr="257BAF38">
        <w:trPr>
          <w:trHeight w:val="30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E1CC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Chlorhexidine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4359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entries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06E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B6B7F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79FD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2BAF97E7" w14:textId="77777777" w:rsidTr="257BAF38">
        <w:trPr>
          <w:trHeight w:val="818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CF7D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patches (spinal injuries unit)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2D6DC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97B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AFC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8E3C6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49F8F949" w14:textId="77777777" w:rsidTr="257BAF38">
        <w:trPr>
          <w:trHeight w:val="9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34F04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Marstacimab</w:t>
            </w:r>
            <w:proofErr w:type="spellEnd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AF49E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treatment of severe haemophilia B in people 12 years and over without anti-factor antibodies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712A9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3BF4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8CDCA2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F1EF5" w:rsidRPr="006F1EF5" w14:paraId="64044DEE" w14:textId="77777777" w:rsidTr="257BAF38">
        <w:trPr>
          <w:trHeight w:val="600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3577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Nemolizumab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0F2B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 to severe atopic dermatitis in people 12 years and over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29EB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EBD60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A3D3E1" w14:textId="77777777" w:rsidR="006F1EF5" w:rsidRPr="006F1EF5" w:rsidRDefault="006F1EF5" w:rsidP="006F1EF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F1E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68D2667" w14:textId="77777777" w:rsidR="006F1EF5" w:rsidRDefault="006F1EF5" w:rsidP="00A722E0">
      <w:pPr>
        <w:rPr>
          <w:sz w:val="24"/>
          <w:szCs w:val="24"/>
        </w:rPr>
      </w:pPr>
    </w:p>
    <w:p w14:paraId="4C62D2AD" w14:textId="2694D3C6" w:rsidR="00A722E0" w:rsidRDefault="0061053F" w:rsidP="00A722E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A722E0" w:rsidRPr="00072A0E">
        <w:rPr>
          <w:sz w:val="24"/>
          <w:szCs w:val="24"/>
          <w:vertAlign w:val="superscript"/>
        </w:rPr>
        <w:t>th</w:t>
      </w:r>
      <w:r w:rsidR="00A722E0"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A722E0">
        <w:rPr>
          <w:sz w:val="24"/>
          <w:szCs w:val="24"/>
        </w:rPr>
        <w:t xml:space="preserve"> 2025:</w:t>
      </w:r>
    </w:p>
    <w:p w14:paraId="06392179" w14:textId="119B5D2D" w:rsidR="00A722E0" w:rsidRDefault="00A722E0" w:rsidP="00A722E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61053F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1053F">
        <w:rPr>
          <w:sz w:val="24"/>
          <w:szCs w:val="24"/>
        </w:rPr>
        <w:t>8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DA1F6B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DA1F6B">
        <w:rPr>
          <w:sz w:val="24"/>
          <w:szCs w:val="24"/>
        </w:rPr>
        <w:t>9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DA1F6B" w:rsidRPr="0043213D" w14:paraId="5E0A17B1" w14:textId="77777777" w:rsidTr="005A6997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404F79B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9BC496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D168B5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BAAED21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757CAC0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624D8" w:rsidRPr="00845C20" w14:paraId="3035B148" w14:textId="77777777" w:rsidTr="005A6997">
        <w:trPr>
          <w:cantSplit/>
          <w:trHeight w:val="7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525E" w14:textId="7C3174C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Citalopram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561" w14:textId="6C8D90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CEC" w14:textId="122DF88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CE5" w14:textId="3A7DFC2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471" w14:textId="4949AA3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494878EA" w14:textId="77777777" w:rsidTr="005A6997">
        <w:trPr>
          <w:cantSplit/>
          <w:trHeight w:val="54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3C5" w14:textId="3683B07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Tetracaine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Ametop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gel®)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387" w14:textId="3C27796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60C" w14:textId="4731049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C017" w14:textId="4A2450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DF89" w14:textId="1713A8E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1D0C2B8F" w14:textId="77777777" w:rsidTr="005A6997">
        <w:trPr>
          <w:cantSplit/>
          <w:trHeight w:val="69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8371" w14:textId="56456DE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Sodium </w:t>
            </w:r>
            <w:proofErr w:type="spellStart"/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fusidate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8F79" w14:textId="02290F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CD87" w14:textId="0DF7F7C5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334" w14:textId="5BF61835" w:rsidR="000624D8" w:rsidRPr="00845C20" w:rsidRDefault="00B40049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name update and b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F97" w14:textId="0B0B9A5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624D8" w:rsidRPr="00845C20" w14:paraId="18340B9C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CF68" w14:textId="0C1C2120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0624D8"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apagliflozin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D67" w14:textId="71C5BBB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5BE" w14:textId="2CC56D1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8E06" w14:textId="15DB7905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and g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5844" w14:textId="396BBD4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https://www.lancashireandsouthcumbriaformulary.nhs.uk/docs/files/Algorithm for 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antihyperglycaemic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therapy in adults with type II v1.12 1.pdf</w:t>
            </w:r>
          </w:p>
        </w:tc>
      </w:tr>
      <w:tr w:rsidR="000624D8" w:rsidRPr="00845C20" w14:paraId="7C447465" w14:textId="77777777" w:rsidTr="005A6997">
        <w:trPr>
          <w:cantSplit/>
          <w:trHeight w:val="106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086" w14:textId="754838A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Fluoride High Strength Toothpastes: Position Statement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7C7" w14:textId="17E299C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8DA" w14:textId="6803B20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AE8" w14:textId="2EE27C3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E33D" w14:textId="14E559F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Fluorides Dental Caries web site updated Aug 25.pdf</w:t>
            </w:r>
          </w:p>
        </w:tc>
      </w:tr>
      <w:tr w:rsidR="000624D8" w:rsidRPr="00845C20" w14:paraId="6B2E22BF" w14:textId="77777777" w:rsidTr="005A6997">
        <w:trPr>
          <w:cantSplit/>
          <w:trHeight w:val="10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3B4" w14:textId="5BFC73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Heart Failure - Primary Care Guideline for the Use of SGLT-2 Inhibitors in Reduced Ejection Fraction Heart Failure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1AE6" w14:textId="622786C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2B9" w14:textId="16F9F04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C86" w14:textId="11919B8B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CF28" w14:textId="5E9972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93B9EFC" w14:textId="77777777" w:rsidTr="005A6997">
        <w:trPr>
          <w:cantSplit/>
          <w:trHeight w:val="77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4E8" w14:textId="4DCB1A1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New Drug Referral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B4C" w14:textId="33BB3E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B57B" w14:textId="07EE159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057A" w14:textId="705251B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F257" w14:textId="433D57F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https://www.lancashireandsouthcumbriaformulary.nhs.uk/docs/files/Common application form August 2025.docx</w:t>
            </w:r>
          </w:p>
        </w:tc>
      </w:tr>
      <w:tr w:rsidR="000624D8" w:rsidRPr="00845C20" w14:paraId="281D578F" w14:textId="77777777" w:rsidTr="005A6997">
        <w:trPr>
          <w:cantSplit/>
          <w:trHeight w:val="77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3044" w14:textId="0EC3953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 Proposed Change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Colour Classification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9153" w14:textId="6253FAD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D0EE" w14:textId="06EAEF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01A5" w14:textId="1DC7E6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DFD9" w14:textId="00DC0FC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https://www.lancashireandsouthcumbriaformulary.nhs.uk/docs/files/Proposed change to a colour classification form.docx</w:t>
            </w:r>
          </w:p>
        </w:tc>
      </w:tr>
      <w:tr w:rsidR="000624D8" w:rsidRPr="00845C20" w14:paraId="5C77FD30" w14:textId="77777777" w:rsidTr="005A6997">
        <w:trPr>
          <w:cantSplit/>
          <w:trHeight w:val="72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69E" w14:textId="7CF8EE0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Guidelines in the drugs for diabetes subsection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1AF" w14:textId="10EDE38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896" w14:textId="1CD2EA2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D4E" w14:textId="2291A594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68DE" w14:textId="6B84187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68C0B7F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40D" w14:textId="7BD1FC6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Renal: Enhanced Supportive Kidney Care Guideline not in normal guidelines 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2A1" w14:textId="481B3E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543" w14:textId="59CAD37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5F8" w14:textId="54C1E6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A6A" w14:textId="7E3D820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https://www.lancashireandsouthcumbriaformulary.nhs.uk/docs/files/Enhanced Supportive Kidney Care Guideline.pdf</w:t>
            </w:r>
          </w:p>
        </w:tc>
      </w:tr>
      <w:tr w:rsidR="005A6997" w:rsidRPr="00845C20" w14:paraId="163F1319" w14:textId="77777777" w:rsidTr="005A6997">
        <w:trPr>
          <w:cantSplit/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E6B" w14:textId="2379493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Benralizumab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new indication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A17" w14:textId="734748F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or refractory eosinophilic granulomatosis with polyangiitis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1DD" w14:textId="306F221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0848" w14:textId="3F27592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017" w14:textId="46A0470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69B98562" w14:textId="77777777" w:rsidTr="005A6997">
        <w:trPr>
          <w:cantSplit/>
          <w:trHeight w:val="10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572A" w14:textId="681DA6A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 ICB End of life medications lists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98C3" w14:textId="1CD3FCD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34A7" w14:textId="70A7E41F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CE7" w14:textId="0D99B08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9A3" w14:textId="635BF0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https://www.lancashireandsouthcumbriaformulary.nhs.uk/docs/files/LSC ICB Pennine Pharmacies stockholding Tier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1  2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specialist drugs 2025 2026.pdf</w:t>
            </w:r>
          </w:p>
        </w:tc>
      </w:tr>
      <w:tr w:rsidR="005A6997" w:rsidRPr="00845C20" w14:paraId="61CC47DD" w14:textId="77777777" w:rsidTr="00573C7D">
        <w:trPr>
          <w:cantSplit/>
          <w:trHeight w:val="7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45" w14:textId="5674BD7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 treatments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999" w14:textId="0763346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05D4" w14:textId="4F3DE33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84A" w14:textId="54B38AE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34C" w14:textId="032C126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7084DBFA" w14:textId="77777777" w:rsidTr="00573C7D">
        <w:trPr>
          <w:cantSplit/>
          <w:trHeight w:val="69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E65" w14:textId="7FF9A07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Botulinum toxin type A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538" w14:textId="4396E87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Hyperhidrosis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F15A" w14:textId="0D67C1A2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D4C6" w14:textId="1213B4A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9EA" w14:textId="61A9CDC5" w:rsidR="005A6997" w:rsidRPr="00845C20" w:rsidRDefault="00024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4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https://www.lancashireandsouthcumbriaformulary.nhs.uk/docs/files/Botulinum Toxin Hyperhidrosis New Medicine Assessment LSCMMG APPROVED.pdf</w:t>
            </w:r>
          </w:p>
        </w:tc>
      </w:tr>
      <w:tr w:rsidR="005A6997" w:rsidRPr="00845C20" w14:paraId="74C476C7" w14:textId="77777777" w:rsidTr="005A6997">
        <w:trPr>
          <w:cantSplit/>
          <w:trHeight w:val="66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D55" w14:textId="5289F56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NMR link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74EE" w14:textId="180CD2A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Licensed indications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A23" w14:textId="4342C48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C16" w14:textId="1D408CAA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CFF" w14:textId="358F55C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1EA3D308" w14:textId="77777777" w:rsidTr="005A6997">
        <w:trPr>
          <w:cantSplit/>
          <w:trHeight w:val="69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FD2" w14:textId="02C227C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hydramed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night brand query)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EB20" w14:textId="38C2F47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A50" w14:textId="32980A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E80A" w14:textId="4AC9F8AC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D8A" w14:textId="0EB5AF09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676A33" w14:textId="77777777" w:rsidR="00A722E0" w:rsidRDefault="00A722E0" w:rsidP="002D4098">
      <w:pPr>
        <w:rPr>
          <w:sz w:val="16"/>
          <w:szCs w:val="16"/>
        </w:rPr>
      </w:pPr>
    </w:p>
    <w:p w14:paraId="4FCF3F8C" w14:textId="77777777" w:rsidR="00067D54" w:rsidRDefault="00067D54" w:rsidP="007A1F50">
      <w:pPr>
        <w:rPr>
          <w:sz w:val="24"/>
          <w:szCs w:val="24"/>
        </w:rPr>
      </w:pPr>
    </w:p>
    <w:p w14:paraId="67DB9C6E" w14:textId="53326811" w:rsidR="007A1F50" w:rsidRDefault="007A1F50" w:rsidP="007A1F50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1053F">
        <w:rPr>
          <w:sz w:val="24"/>
          <w:szCs w:val="24"/>
        </w:rPr>
        <w:t>August</w:t>
      </w:r>
      <w:r>
        <w:rPr>
          <w:sz w:val="24"/>
          <w:szCs w:val="24"/>
        </w:rPr>
        <w:t xml:space="preserve"> 2025:</w:t>
      </w:r>
    </w:p>
    <w:p w14:paraId="6F0D094A" w14:textId="7D73C8F2" w:rsidR="007A1F50" w:rsidRDefault="007A1F50" w:rsidP="007A1F5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F6548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 w:rsidR="00F6548E">
        <w:rPr>
          <w:sz w:val="24"/>
          <w:szCs w:val="24"/>
        </w:rPr>
        <w:t>8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43213D" w:rsidRPr="0043213D" w14:paraId="5C3D837D" w14:textId="77777777" w:rsidTr="005F2B50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F3B23A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0917FE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EA123C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CA7305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FAB5DE2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43213D" w:rsidRPr="0043213D" w14:paraId="088EF509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2A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C7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AF3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25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6032E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327FC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178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Nadolol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B9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Arrythmias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8A9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A2C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26FFD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BA4C746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BB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eye preparations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7BE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BD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62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555B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8556A67" w14:textId="77777777" w:rsidTr="00573C7D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86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 RAG change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52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SIADH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44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B42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1C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B71F087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F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Enoxaparin brand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877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Anticoagulant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CE8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ACC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6D7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9BD68ED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552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docs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27B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Rhuem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3E98" w14:textId="24E1D0E2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20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084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A09BD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3D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Naloxone nasal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A264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 reversal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90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7A3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0583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C6BF49C" w14:textId="77777777" w:rsidTr="005F2B50">
        <w:trPr>
          <w:trHeight w:val="8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45D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Omega-3-acid ethyl esters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05E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07.01 Drugs used in obstetrics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Preterm birth risk reduction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DB8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2EC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95370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15AC2B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D6F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C65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31C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47AF" w14:textId="55A06AE9" w:rsidR="0043213D" w:rsidRPr="0043213D" w:rsidRDefault="000D1EB0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AE0AA6"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brand only (rest of entry still green RAG).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EB460" w14:textId="47D0A58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3F27EF5" w14:textId="77777777" w:rsidTr="008E6B19">
        <w:trPr>
          <w:trHeight w:val="84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6384" w14:textId="32D2A21D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Balneum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plus cream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81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089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EA304" w14:textId="7D938A2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</w:t>
            </w:r>
            <w:r w:rsidR="00965C52"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Green restricted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08F9E" w14:textId="6C2DB0C0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A6B57D2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5FD6" w14:textId="5D3482EE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  <w:r w:rsidR="00E37603" w:rsidRPr="00E3760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sublingual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5E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 in palliative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D75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462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E115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93DC6CB" w14:textId="77777777" w:rsidTr="00067D54">
        <w:trPr>
          <w:trHeight w:val="86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5B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6D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AA35" w14:textId="06172F5E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2AC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ED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https://www.lancashireandsouthcumbriaformulary.nhs.uk/docs/files/LSCMMG Fentanyl Patch Guide </w:t>
            </w:r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Adult Patients Version 1.0.pdf</w:t>
            </w:r>
          </w:p>
        </w:tc>
      </w:tr>
      <w:tr w:rsidR="0043213D" w:rsidRPr="0043213D" w14:paraId="1B52774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23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Somapacitan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growth hormone deficiency in people 3 to 17 years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7E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8E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90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D9B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4761734" w14:textId="77777777" w:rsidTr="00573C7D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FB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symptoms of endometriosis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F7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464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06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0002B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906ED53" w14:textId="77777777" w:rsidTr="00573C7D">
        <w:trPr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FA1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Spesolimab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generalised pustular psoriasis flares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E44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Generalised pustular psoriasis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5F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DE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776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D58D179" w14:textId="77777777" w:rsidTr="00154E29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4D1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Sparsentan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primary IgA nephropathy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21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IgA nephropathy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043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1F5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7EAA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8B7E13B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E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Deutivacaftor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Vanzacaftor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307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0CF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E04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27F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E215D1E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7E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Liraglutide brands (contracted brands now)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3A8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CFC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FF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D074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FAF741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1F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 oral solution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459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 in babies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ECE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359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C521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3579E9E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96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Nirsevimab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F6E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033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F08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214B6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66747F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DD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Atezolizumab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EEA8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Resected non-small-cell lung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562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7A6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617F8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0264196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222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Fruquintinib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E8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Colorectal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36F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BF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5FD2C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5CD8D1B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E5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Rucaparib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26F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Ovarian/fallopian tube and peritoneal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167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1B0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9EF94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800E930" w14:textId="77777777" w:rsidTr="00067D54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11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Maxitrol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2E3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Short-term treatment of steroid responsive conditions of the eye when prophylactic antibiotic treatment is also required,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062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61B5" w14:textId="4B6DEAFC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226AB" w:rsidRPr="00A40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ointment only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93E88" w14:textId="44C45B4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6CD829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7AA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Valproate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42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entries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35E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D3C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B46D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1600237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60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Updated critical care </w:t>
            </w:r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monographs  v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515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E1C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5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F6EF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https://www.lancashireandsouthcumbriaformulary.nhs.uk/docs/files/LSCCN Monographs V9.pdf</w:t>
            </w:r>
          </w:p>
        </w:tc>
      </w:tr>
      <w:tr w:rsidR="0043213D" w:rsidRPr="0043213D" w14:paraId="4E949F3A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AF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LMWH guidance update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71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B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F4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C94CD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A97692" w14:textId="77777777" w:rsidTr="00573C7D">
        <w:trPr>
          <w:trHeight w:val="89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61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52E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C4B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1F16" w14:textId="2D5F8FF6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44FFD" w:rsidRPr="005B2CD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formulation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97139" w14:textId="462296F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1597AF15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71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Hyoscine patches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A86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A4B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54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CA151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299216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740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Dapagliflozin for Treating Chronic Kidney Disease (NICE TA 1075)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CB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35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A5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9AD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586EFE3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17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LSCMMG Policy for Continuous Glucose Monitoring (CGM) and Flash Glucose Monitoring for patients with Diabetes Mellitus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FA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.. And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06.01 Drugs used in diabetes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F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D0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7C1D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7370C1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916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Medihoney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4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Barrier skin product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23B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32BC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920E3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9318C79" w14:textId="77777777" w:rsidTr="00067D54">
        <w:trPr>
          <w:trHeight w:val="14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F7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Preterm birth guideline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099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Preterm birth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B09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F53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0BF1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https://www.lancashireandsouthcumbriaformulary.nhs.uk/docs/files/RATIFIED%20FINAL%20NORTH%20WEST%20PTB%20GUIDELINE%20July%202023%20-%20Copy%20002%20May%202023%20final.pdf?UNLID=7564393820258573833</w:t>
            </w:r>
          </w:p>
        </w:tc>
      </w:tr>
      <w:tr w:rsidR="0043213D" w:rsidRPr="0043213D" w14:paraId="038DC514" w14:textId="77777777" w:rsidTr="00067D54">
        <w:trPr>
          <w:trHeight w:val="5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BEF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Morphine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suplphate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orodispersible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099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AE5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FF6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062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86B06AD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4F5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Roxadustat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2D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202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6D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63DE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295B0D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14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5% ointment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BD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anaesthesia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E20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6A4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7AE4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6D76C77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476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Risdiplam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800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spinal muscular atrophy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965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F85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9657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1BC317C" w14:textId="77777777" w:rsidTr="00573C7D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D4F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Emicizumab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E9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prophylaxis of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bleeding episodes in people with moderate haemophilia A without inhibitors (all ages)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62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2A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84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7D5D18" w14:textId="77777777" w:rsidTr="00154E29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46A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Icatibant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32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moderate to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severe acute swellings due to bradykinin-mediated angioedema with normal C1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inhibitor (adults)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B98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9BF9" w14:textId="087A8AA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80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6957A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16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Pentoxifylline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EE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Osteonecrosis of the jaw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B9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8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F3306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4B0A2A2" w14:textId="77777777" w:rsidR="007A1F50" w:rsidRDefault="007A1F50" w:rsidP="002D4098">
      <w:pPr>
        <w:rPr>
          <w:sz w:val="16"/>
          <w:szCs w:val="16"/>
        </w:rPr>
      </w:pPr>
    </w:p>
    <w:p w14:paraId="30D1489E" w14:textId="77777777" w:rsidR="007A1F50" w:rsidRDefault="007A1F50" w:rsidP="002D4098">
      <w:pPr>
        <w:rPr>
          <w:sz w:val="16"/>
          <w:szCs w:val="16"/>
        </w:rPr>
      </w:pPr>
    </w:p>
    <w:p w14:paraId="403187AF" w14:textId="76331C5F" w:rsidR="007E101A" w:rsidRDefault="007E101A" w:rsidP="007E101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2025:</w:t>
      </w:r>
    </w:p>
    <w:p w14:paraId="472F1DAA" w14:textId="37D517AD" w:rsidR="007E101A" w:rsidRDefault="007E101A" w:rsidP="007E101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7540F5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7540F5"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7540F5">
        <w:rPr>
          <w:sz w:val="24"/>
          <w:szCs w:val="24"/>
        </w:rPr>
        <w:t>7</w:t>
      </w:r>
      <w:r w:rsidRPr="2063719E">
        <w:rPr>
          <w:sz w:val="24"/>
          <w:szCs w:val="24"/>
        </w:rPr>
        <w:t>.25.</w:t>
      </w: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684"/>
        <w:gridCol w:w="32"/>
        <w:gridCol w:w="2511"/>
        <w:gridCol w:w="1416"/>
        <w:gridCol w:w="10"/>
        <w:gridCol w:w="2976"/>
        <w:gridCol w:w="5529"/>
      </w:tblGrid>
      <w:tr w:rsidR="00B978C6" w:rsidRPr="00EF3E6B" w14:paraId="7A3283E3" w14:textId="77777777" w:rsidTr="00CE04B5">
        <w:trPr>
          <w:trHeight w:val="1440"/>
        </w:trPr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71528B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786F3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4E9CB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DE0FBC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50E8C8A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15B1C" w:rsidRPr="00015B1C" w14:paraId="1D7444E4" w14:textId="77777777" w:rsidTr="00CE04B5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606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Valproate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D415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CNS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773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D6F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66AF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E0B7DDC" w14:textId="77777777" w:rsidTr="00CE04B5">
        <w:trPr>
          <w:cantSplit/>
          <w:trHeight w:val="8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8F6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Private and good prescribing guidance docs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710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E06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5CF3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DB52F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https://www.lancashireandsouthcumbriaformulary.nhs.uk/docs/files/Good%20prescribing%20in%20primary%20care%20July%202025.pdf</w:t>
            </w:r>
          </w:p>
        </w:tc>
      </w:tr>
      <w:tr w:rsidR="00015B1C" w:rsidRPr="00015B1C" w14:paraId="22F54DD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6BD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inhalers following asthma guideline update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E7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551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C20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0681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8AEC85B" w14:textId="77777777" w:rsidTr="00573C7D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CA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Ferric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derisomaltose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6D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replacement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67D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80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9F91F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94EA026" w14:textId="77777777" w:rsidTr="00573C7D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23E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3FEE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F2E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91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08A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D2E93E4" w14:textId="77777777" w:rsidTr="00DE0996">
        <w:trPr>
          <w:cantSplit/>
          <w:trHeight w:val="57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C0C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formoterol/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Trixeo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aerosphere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463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77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40E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B61A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https://www.lancashireandsouthcumbriaformulary.nhs.uk/docs/files/COPD Desktop Guideline v1.9.1.pdf</w:t>
            </w:r>
          </w:p>
        </w:tc>
      </w:tr>
      <w:tr w:rsidR="00015B1C" w:rsidRPr="00015B1C" w14:paraId="7E777CEC" w14:textId="77777777" w:rsidTr="00DE0996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898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Artesunate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3D5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Antimalarial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1F5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A27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B8D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2083783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56C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–norethisterone acetate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Ryeqo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0F0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Uterine fibroids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E62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9034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BF4D5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8B03DBA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7C2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Macrogols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4A1C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Constipation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2EE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54B2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0130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B505F5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04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2C9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Alkalinisation of urine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483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2C8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82B46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256C2D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3B3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 (high strength)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85C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Stone formers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DFD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0BB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BB0FB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BC8D49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600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Albendazole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205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B3F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708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34EF3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07E5912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4C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Paromomycin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21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D10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4829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707EB71" w14:textId="77777777" w:rsidTr="00067D54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E2C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B5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FB0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3E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ABC74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B947842" w14:textId="77777777" w:rsidTr="00067D54">
        <w:trPr>
          <w:cantSplit/>
          <w:trHeight w:val="1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3E4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E0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CFA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D272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4A0FFFF" w14:textId="77777777" w:rsidTr="00573C7D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5B7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Rivastigmine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Zeyzelf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brand)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9B0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Dementia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008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383D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34EE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3D2BDF7" w14:textId="77777777" w:rsidTr="00573C7D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AB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Blinatumomab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8E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Philadelphiachromosome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negative CD19-positive minimal residual disease-negative B-cell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precursor acute lymphoblastic leukaemia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475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874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BE6D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1B4752F" w14:textId="77777777" w:rsidTr="00CE04B5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5EA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Lisocabtagene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maraleucel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45A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 refractory large B-cell lymphoma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after first-line chemoimmunotherapy when a stem cell transplant is suitable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8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AF06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482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148CE9B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79E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needles clarification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112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C46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3AF4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A9485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Safety Needles v1.1.pdf</w:t>
            </w:r>
          </w:p>
        </w:tc>
      </w:tr>
      <w:tr w:rsidR="00015B1C" w:rsidRPr="00015B1C" w14:paraId="024637F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CF1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JAK inhibitors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D4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2BA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315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985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C4B742A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85A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Infliximab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3FF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F7F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B32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D3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462CD396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637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Mercaptopurine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E84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DFE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E25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017D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5207F8DA" w14:textId="4B0DDAAC" w:rsidR="007F5BAA" w:rsidRDefault="007F5BAA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573C7D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573C7D">
        <w:trPr>
          <w:trHeight w:val="64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1C6075F8" w14:textId="77777777" w:rsidR="008F4A48" w:rsidRDefault="008F4A48" w:rsidP="00F56D4C">
      <w:pPr>
        <w:rPr>
          <w:sz w:val="24"/>
          <w:szCs w:val="24"/>
        </w:rPr>
      </w:pPr>
    </w:p>
    <w:p w14:paraId="67721E58" w14:textId="78638133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Nicotine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dependance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Dapoxetine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7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</w:t>
            </w:r>
            <w:proofErr w:type="spellStart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Prometrium</w:t>
            </w:r>
            <w:proofErr w:type="spellEnd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Drospirenone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 Pylori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erdaication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micronised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 vaginal capsules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Utrogestan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Proxor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rimegepant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Molnupiravir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Relugolix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–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estradiol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 xml:space="preserve">Ferric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derisomaltose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Guideline </w:t>
            </w:r>
            <w:proofErr w:type="gramStart"/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added(</w:t>
            </w:r>
            <w:proofErr w:type="gramEnd"/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50FE6CFE" w14:textId="514A8033" w:rsidR="00CD55DF" w:rsidRPr="00CD55DF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8F4A48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8F4A48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Liothyronine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Budenofalk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Avapritinib,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Oral Rehydration Sachets </w:t>
            </w:r>
            <w:proofErr w:type="gram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  tablets</w:t>
            </w:r>
            <w:proofErr w:type="gramEnd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Document </w:t>
            </w:r>
            <w:proofErr w:type="gram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added  (</w:t>
            </w:r>
            <w:proofErr w:type="gram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2 x </w:t>
            </w:r>
            <w:proofErr w:type="gram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 cream</w:t>
            </w:r>
            <w:proofErr w:type="gram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2 x documents removed from LSCMMG and Netformulary: Primary Care Management of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Easyhaler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gram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</w:t>
            </w:r>
            <w:proofErr w:type="gram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lastRenderedPageBreak/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Document </w:t>
            </w:r>
            <w:proofErr w:type="gramStart"/>
            <w:r>
              <w:rPr>
                <w:rFonts w:ascii="Aptos Narrow" w:hAnsi="Aptos Narrow"/>
                <w:color w:val="000000"/>
              </w:rPr>
              <w:t>added  (</w:t>
            </w:r>
            <w:proofErr w:type="gramEnd"/>
            <w:r>
              <w:rPr>
                <w:rFonts w:ascii="Aptos Narrow" w:hAnsi="Aptos Narrow"/>
                <w:color w:val="000000"/>
              </w:rPr>
              <w:t>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added(</w:t>
            </w:r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Document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added  (</w:t>
            </w:r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proofErr w:type="gram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15B1C"/>
    <w:rsid w:val="0002409C"/>
    <w:rsid w:val="0002488F"/>
    <w:rsid w:val="000269E9"/>
    <w:rsid w:val="00030ADC"/>
    <w:rsid w:val="000501EE"/>
    <w:rsid w:val="00052897"/>
    <w:rsid w:val="00053531"/>
    <w:rsid w:val="000624D8"/>
    <w:rsid w:val="00067D54"/>
    <w:rsid w:val="00072A0E"/>
    <w:rsid w:val="00074342"/>
    <w:rsid w:val="00080F19"/>
    <w:rsid w:val="0008316B"/>
    <w:rsid w:val="000901C1"/>
    <w:rsid w:val="000A1326"/>
    <w:rsid w:val="000A2EA9"/>
    <w:rsid w:val="000D1EB0"/>
    <w:rsid w:val="000D62FF"/>
    <w:rsid w:val="000F55BF"/>
    <w:rsid w:val="000F6495"/>
    <w:rsid w:val="00104B65"/>
    <w:rsid w:val="001104CD"/>
    <w:rsid w:val="00116BD2"/>
    <w:rsid w:val="001430CA"/>
    <w:rsid w:val="00145D80"/>
    <w:rsid w:val="00153E6B"/>
    <w:rsid w:val="00154507"/>
    <w:rsid w:val="00154E29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1B69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00A"/>
    <w:rsid w:val="00317EB1"/>
    <w:rsid w:val="00332574"/>
    <w:rsid w:val="00360319"/>
    <w:rsid w:val="00363FEC"/>
    <w:rsid w:val="0036559D"/>
    <w:rsid w:val="0037750D"/>
    <w:rsid w:val="0039598A"/>
    <w:rsid w:val="003C4789"/>
    <w:rsid w:val="003C5D3E"/>
    <w:rsid w:val="003D24D8"/>
    <w:rsid w:val="003D74DE"/>
    <w:rsid w:val="003E318F"/>
    <w:rsid w:val="003E3E6D"/>
    <w:rsid w:val="003F18CF"/>
    <w:rsid w:val="00400DE7"/>
    <w:rsid w:val="004138E6"/>
    <w:rsid w:val="004277CC"/>
    <w:rsid w:val="0043213D"/>
    <w:rsid w:val="004460C9"/>
    <w:rsid w:val="0045362D"/>
    <w:rsid w:val="00457006"/>
    <w:rsid w:val="00466177"/>
    <w:rsid w:val="00474469"/>
    <w:rsid w:val="00475CC7"/>
    <w:rsid w:val="00476F35"/>
    <w:rsid w:val="0048696A"/>
    <w:rsid w:val="00493E1D"/>
    <w:rsid w:val="004A5A1F"/>
    <w:rsid w:val="004B31F6"/>
    <w:rsid w:val="004C64AE"/>
    <w:rsid w:val="004D4EEC"/>
    <w:rsid w:val="004E17D0"/>
    <w:rsid w:val="004E329E"/>
    <w:rsid w:val="004E5875"/>
    <w:rsid w:val="004F6938"/>
    <w:rsid w:val="0050495F"/>
    <w:rsid w:val="00505E2D"/>
    <w:rsid w:val="005063BD"/>
    <w:rsid w:val="00526C98"/>
    <w:rsid w:val="00526D1E"/>
    <w:rsid w:val="00526FF7"/>
    <w:rsid w:val="0053303D"/>
    <w:rsid w:val="005377C2"/>
    <w:rsid w:val="00542E4B"/>
    <w:rsid w:val="00543E14"/>
    <w:rsid w:val="00555A3B"/>
    <w:rsid w:val="00573C7D"/>
    <w:rsid w:val="00576935"/>
    <w:rsid w:val="00577219"/>
    <w:rsid w:val="005913F1"/>
    <w:rsid w:val="005947D5"/>
    <w:rsid w:val="005A075A"/>
    <w:rsid w:val="005A6997"/>
    <w:rsid w:val="005B2CD9"/>
    <w:rsid w:val="005B3CF2"/>
    <w:rsid w:val="005C4996"/>
    <w:rsid w:val="005D77F8"/>
    <w:rsid w:val="005F0722"/>
    <w:rsid w:val="005F2B50"/>
    <w:rsid w:val="00607AE0"/>
    <w:rsid w:val="0061053F"/>
    <w:rsid w:val="006131F7"/>
    <w:rsid w:val="0061706E"/>
    <w:rsid w:val="00657614"/>
    <w:rsid w:val="00682108"/>
    <w:rsid w:val="00682169"/>
    <w:rsid w:val="00693F04"/>
    <w:rsid w:val="006970D5"/>
    <w:rsid w:val="0069776F"/>
    <w:rsid w:val="006B291E"/>
    <w:rsid w:val="006B496A"/>
    <w:rsid w:val="006E77F1"/>
    <w:rsid w:val="006E78EA"/>
    <w:rsid w:val="006F1EF5"/>
    <w:rsid w:val="00707419"/>
    <w:rsid w:val="00714B80"/>
    <w:rsid w:val="0071650D"/>
    <w:rsid w:val="0072458C"/>
    <w:rsid w:val="00732EE7"/>
    <w:rsid w:val="00733D59"/>
    <w:rsid w:val="00737BA4"/>
    <w:rsid w:val="0074331F"/>
    <w:rsid w:val="007540F5"/>
    <w:rsid w:val="0075607C"/>
    <w:rsid w:val="0075657E"/>
    <w:rsid w:val="00757C33"/>
    <w:rsid w:val="00763A69"/>
    <w:rsid w:val="00772577"/>
    <w:rsid w:val="00781A57"/>
    <w:rsid w:val="00786C61"/>
    <w:rsid w:val="007A1F50"/>
    <w:rsid w:val="007C6459"/>
    <w:rsid w:val="007E101A"/>
    <w:rsid w:val="007F041D"/>
    <w:rsid w:val="007F3C66"/>
    <w:rsid w:val="007F5BAA"/>
    <w:rsid w:val="007F7398"/>
    <w:rsid w:val="00800DD0"/>
    <w:rsid w:val="00812941"/>
    <w:rsid w:val="008266D7"/>
    <w:rsid w:val="00845C20"/>
    <w:rsid w:val="0085220F"/>
    <w:rsid w:val="008664A2"/>
    <w:rsid w:val="008766DE"/>
    <w:rsid w:val="00887227"/>
    <w:rsid w:val="00887FD3"/>
    <w:rsid w:val="00892C33"/>
    <w:rsid w:val="00896B94"/>
    <w:rsid w:val="008978F4"/>
    <w:rsid w:val="008B0F84"/>
    <w:rsid w:val="008B4EE7"/>
    <w:rsid w:val="008C4C50"/>
    <w:rsid w:val="008D2958"/>
    <w:rsid w:val="008D7561"/>
    <w:rsid w:val="008E351C"/>
    <w:rsid w:val="008E6B19"/>
    <w:rsid w:val="008E6E50"/>
    <w:rsid w:val="008F4402"/>
    <w:rsid w:val="008F4A48"/>
    <w:rsid w:val="00906364"/>
    <w:rsid w:val="009552A2"/>
    <w:rsid w:val="00962032"/>
    <w:rsid w:val="00965C52"/>
    <w:rsid w:val="00985BEB"/>
    <w:rsid w:val="0099763A"/>
    <w:rsid w:val="009A088F"/>
    <w:rsid w:val="009A2366"/>
    <w:rsid w:val="009B34CE"/>
    <w:rsid w:val="009C0D58"/>
    <w:rsid w:val="009C2FFB"/>
    <w:rsid w:val="009D5202"/>
    <w:rsid w:val="009E425E"/>
    <w:rsid w:val="009F003D"/>
    <w:rsid w:val="00A152F0"/>
    <w:rsid w:val="00A15C41"/>
    <w:rsid w:val="00A20312"/>
    <w:rsid w:val="00A20963"/>
    <w:rsid w:val="00A374C7"/>
    <w:rsid w:val="00A4056B"/>
    <w:rsid w:val="00A45BCB"/>
    <w:rsid w:val="00A56076"/>
    <w:rsid w:val="00A62BD2"/>
    <w:rsid w:val="00A70268"/>
    <w:rsid w:val="00A722E0"/>
    <w:rsid w:val="00A84A27"/>
    <w:rsid w:val="00A90604"/>
    <w:rsid w:val="00AA02E1"/>
    <w:rsid w:val="00AB445D"/>
    <w:rsid w:val="00AC158B"/>
    <w:rsid w:val="00AC2FE4"/>
    <w:rsid w:val="00AD0D66"/>
    <w:rsid w:val="00AE0AA6"/>
    <w:rsid w:val="00AE73CC"/>
    <w:rsid w:val="00B0366A"/>
    <w:rsid w:val="00B1042A"/>
    <w:rsid w:val="00B133E4"/>
    <w:rsid w:val="00B15275"/>
    <w:rsid w:val="00B40049"/>
    <w:rsid w:val="00B80FB7"/>
    <w:rsid w:val="00B81E32"/>
    <w:rsid w:val="00B85213"/>
    <w:rsid w:val="00B977BF"/>
    <w:rsid w:val="00B978C6"/>
    <w:rsid w:val="00BA1065"/>
    <w:rsid w:val="00BA5321"/>
    <w:rsid w:val="00BA5F7C"/>
    <w:rsid w:val="00BB13BB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8458F"/>
    <w:rsid w:val="00C9457B"/>
    <w:rsid w:val="00CA29C9"/>
    <w:rsid w:val="00CA36E0"/>
    <w:rsid w:val="00CA66C7"/>
    <w:rsid w:val="00CB49AB"/>
    <w:rsid w:val="00CC15F8"/>
    <w:rsid w:val="00CC53B8"/>
    <w:rsid w:val="00CD55DF"/>
    <w:rsid w:val="00CE04B5"/>
    <w:rsid w:val="00CE4A27"/>
    <w:rsid w:val="00D404B0"/>
    <w:rsid w:val="00D45772"/>
    <w:rsid w:val="00D55A43"/>
    <w:rsid w:val="00D765AF"/>
    <w:rsid w:val="00D96E0D"/>
    <w:rsid w:val="00DA1F6B"/>
    <w:rsid w:val="00DA3DF3"/>
    <w:rsid w:val="00DB053C"/>
    <w:rsid w:val="00DB7376"/>
    <w:rsid w:val="00DC6EA0"/>
    <w:rsid w:val="00DD0936"/>
    <w:rsid w:val="00DD423F"/>
    <w:rsid w:val="00DE0996"/>
    <w:rsid w:val="00DF71C3"/>
    <w:rsid w:val="00E0067B"/>
    <w:rsid w:val="00E0289F"/>
    <w:rsid w:val="00E12678"/>
    <w:rsid w:val="00E309E0"/>
    <w:rsid w:val="00E337BD"/>
    <w:rsid w:val="00E33B2A"/>
    <w:rsid w:val="00E37603"/>
    <w:rsid w:val="00E43B86"/>
    <w:rsid w:val="00E45EDE"/>
    <w:rsid w:val="00E54468"/>
    <w:rsid w:val="00E54896"/>
    <w:rsid w:val="00E6450D"/>
    <w:rsid w:val="00E75232"/>
    <w:rsid w:val="00E754AC"/>
    <w:rsid w:val="00E80345"/>
    <w:rsid w:val="00E812D1"/>
    <w:rsid w:val="00E817B5"/>
    <w:rsid w:val="00E841AB"/>
    <w:rsid w:val="00E86C69"/>
    <w:rsid w:val="00EB37D5"/>
    <w:rsid w:val="00EC6C13"/>
    <w:rsid w:val="00EF3E6B"/>
    <w:rsid w:val="00EF40B2"/>
    <w:rsid w:val="00EF4A7A"/>
    <w:rsid w:val="00F03EBD"/>
    <w:rsid w:val="00F226AB"/>
    <w:rsid w:val="00F4219D"/>
    <w:rsid w:val="00F44FFD"/>
    <w:rsid w:val="00F56D4C"/>
    <w:rsid w:val="00F6548E"/>
    <w:rsid w:val="00F864AF"/>
    <w:rsid w:val="00F94DD4"/>
    <w:rsid w:val="00FA3B8D"/>
    <w:rsid w:val="00FB45ED"/>
    <w:rsid w:val="00FC217F"/>
    <w:rsid w:val="00FD3666"/>
    <w:rsid w:val="00FE78DA"/>
    <w:rsid w:val="00FF053A"/>
    <w:rsid w:val="02B96BCF"/>
    <w:rsid w:val="0460DD4B"/>
    <w:rsid w:val="07CDF03F"/>
    <w:rsid w:val="07EAED3E"/>
    <w:rsid w:val="0F6F4467"/>
    <w:rsid w:val="111708E3"/>
    <w:rsid w:val="1296A9FE"/>
    <w:rsid w:val="1F0E56A4"/>
    <w:rsid w:val="1F62B670"/>
    <w:rsid w:val="2037D111"/>
    <w:rsid w:val="2063719E"/>
    <w:rsid w:val="23CCE096"/>
    <w:rsid w:val="24D1C29F"/>
    <w:rsid w:val="257BAF38"/>
    <w:rsid w:val="269DF1DF"/>
    <w:rsid w:val="2F29124A"/>
    <w:rsid w:val="2F95B807"/>
    <w:rsid w:val="3273D0B3"/>
    <w:rsid w:val="336D9AE2"/>
    <w:rsid w:val="3384B241"/>
    <w:rsid w:val="340EB67E"/>
    <w:rsid w:val="3A44E8AF"/>
    <w:rsid w:val="472445DB"/>
    <w:rsid w:val="4A21901D"/>
    <w:rsid w:val="4A5A116C"/>
    <w:rsid w:val="54EEFFE1"/>
    <w:rsid w:val="5A397CD7"/>
    <w:rsid w:val="61387BCC"/>
    <w:rsid w:val="618D2472"/>
    <w:rsid w:val="683540FF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3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2" Type="http://schemas.openxmlformats.org/officeDocument/2006/relationships/hyperlink" Target="https://www.lancashireandsouthcumbriaformulary.nhs.uk/docs/files/Topiramate-Guidance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andsouthcumbriaformulary.nhs.uk/docs/files/ED%20guideline%20Version%202.4%20April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E07B1B4F229429D1DADD7906076C4" ma:contentTypeVersion="9" ma:contentTypeDescription="Create a new document." ma:contentTypeScope="" ma:versionID="aad755f9edd6d7007d72b532120a693e">
  <xsd:schema xmlns:xsd="http://www.w3.org/2001/XMLSchema" xmlns:xs="http://www.w3.org/2001/XMLSchema" xmlns:p="http://schemas.microsoft.com/office/2006/metadata/properties" xmlns:ns1="http://schemas.microsoft.com/sharepoint/v3" xmlns:ns2="33e0186f-1ed6-4aeb-a977-942b47fc945b" targetNamespace="http://schemas.microsoft.com/office/2006/metadata/properties" ma:root="true" ma:fieldsID="a35992ce92acb52a063be1990b44b9ec" ns1:_="" ns2:_="">
    <xsd:import namespace="http://schemas.microsoft.com/sharepoint/v3"/>
    <xsd:import namespace="33e0186f-1ed6-4aeb-a977-942b47fc9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186f-1ed6-4aeb-a977-942b47fc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142bea4-9112-413f-8833-ba8fab60b46d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621F94-C050-48E5-93E4-FE2166B2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0186f-1ed6-4aeb-a977-942b47fc9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9619</Words>
  <Characters>54830</Characters>
  <Application>Microsoft Office Word</Application>
  <DocSecurity>0</DocSecurity>
  <Lines>456</Lines>
  <Paragraphs>128</Paragraphs>
  <ScaleCrop>false</ScaleCrop>
  <Company/>
  <LinksUpToDate>false</LinksUpToDate>
  <CharactersWithSpaces>64321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 Rebecca (L&amp;SC ICB)</dc:creator>
  <cp:keywords/>
  <dc:description/>
  <cp:lastModifiedBy>GREENWOOD, Rebecca (NHS LANCASHIRE AND SOUTH CUMBRIA INTEGRATED CARE BOARD)</cp:lastModifiedBy>
  <cp:revision>6</cp:revision>
  <dcterms:created xsi:type="dcterms:W3CDTF">2025-10-02T14:35:00Z</dcterms:created>
  <dcterms:modified xsi:type="dcterms:W3CDTF">2025-10-23T13:03:00Z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0x0101001A8E07B1B4F229429D1DADD7906076C4</vt:lpwstr>
  </property>
  <property fmtid="{D5CDD505-2E9C-101B-9397-08002B2CF9AE}" pid="3" name="_dlc_DocIdItemGuid">
    <vt:lpwstr>412b0b3f-fffd-4621-afe5-af6e28daaf56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